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04" w:rsidRDefault="00A97469" w:rsidP="00A97469">
      <w:pPr>
        <w:pStyle w:val="Title"/>
      </w:pPr>
      <w:r>
        <w:t>Academic Professional Checklist</w:t>
      </w:r>
      <w:r w:rsidR="00DC5E04">
        <w:t xml:space="preserve"> 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Job description draft sent to ER/HR (new or revised positions).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ER/HR prepares final job description draft for unit review and approval and suggests salary range. Unit provides salary range, CFOAPAL for position as well as CFOAPAL for background check to 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>HR.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 xml:space="preserve">HR submits hiring exception form in HireTouch to obtain required UA approvals. 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Unit approves final job description; ER/HR prepares draft ads for unit review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Unit provides position/search information to ER/HR (search committee members; FOAP for position and advertising; preferred advertising sources; AVSL approver)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ER/HR submits PAPE for approval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ER/HR prepares EEO Form I and submits to unit hiring manager for approval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Hiring manager approves Form I, 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 xml:space="preserve">HR Liaison and UHREO AVP approves 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Once approved, ER/HR posts position announcement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Applicants apply for positio</w:t>
      </w:r>
      <w:bookmarkStart w:id="0" w:name="_GoBack"/>
      <w:bookmarkEnd w:id="0"/>
      <w:r w:rsidRPr="00A97469">
        <w:rPr>
          <w:rFonts w:asciiTheme="minorHAnsi" w:eastAsia="Times New Roman" w:hAnsiTheme="minorHAnsi" w:cs="Arial"/>
          <w:sz w:val="24"/>
          <w:szCs w:val="24"/>
        </w:rPr>
        <w:t xml:space="preserve">n via Applicant Tracking System (HireTouch); EEO acknowledgment letters automatically generated and sent to applicants who meet minimum Bachelor’s degree requirement; applicants not possessing a Bachelor’s degree receive an automated notification of application status (no longer under consideration) 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Search committee accesses Applicant Tracking System (HireTouch) to review resumes/applicant materials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Search committee identifies candidates to interview for position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 xml:space="preserve">HR schedules interviews 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>HR/Search Committee interview best qualified candidates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>HR/Search Committee identifies preferred candidate for position; complete final ranking and comments (optional) and ERHR conducts reference checks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ER/HR submits final choice, proposed salary, reference results, and interview questions to EEO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Hiring manager approves EEO Form II and submits to ERHR Liaison for approval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>HR extends offer to preferred candidate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If offer accepted, ER/HR prepares offer letter and sends to candidate; when signed offer letter received, ER/HR facilitates onboarding process</w:t>
      </w:r>
    </w:p>
    <w:p w:rsidR="00A97469" w:rsidRPr="00A97469" w:rsidRDefault="00A97469" w:rsidP="00A974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</w:rPr>
      </w:pPr>
      <w:r w:rsidRPr="00A97469">
        <w:rPr>
          <w:rFonts w:asciiTheme="minorHAnsi" w:eastAsia="Times New Roman" w:hAnsiTheme="minorHAnsi" w:cs="Arial"/>
          <w:sz w:val="24"/>
          <w:szCs w:val="24"/>
        </w:rPr>
        <w:t>If offer declined, ER</w:t>
      </w:r>
      <w:r w:rsidRPr="00A97469">
        <w:rPr>
          <w:rFonts w:asciiTheme="minorHAnsi" w:eastAsia="Times New Roman" w:hAnsiTheme="minorHAnsi" w:cs="Arial"/>
          <w:sz w:val="24"/>
          <w:szCs w:val="24"/>
        </w:rPr>
        <w:t>/</w:t>
      </w:r>
      <w:r w:rsidRPr="00A97469">
        <w:rPr>
          <w:rFonts w:asciiTheme="minorHAnsi" w:eastAsia="Times New Roman" w:hAnsiTheme="minorHAnsi" w:cs="Arial"/>
          <w:sz w:val="24"/>
          <w:szCs w:val="24"/>
        </w:rPr>
        <w:t>HR consults with hiring manager and search committee to determine if second candidate will be offered position; if yes, continue from #16. If no, further discussions with ERHR and hiring manager will ensue regarding next steps</w:t>
      </w:r>
    </w:p>
    <w:p w:rsidR="001432CC" w:rsidRDefault="001432CC" w:rsidP="00E30414"/>
    <w:p w:rsidR="006B02EF" w:rsidRPr="006B02EF" w:rsidRDefault="006B02EF" w:rsidP="006B02EF">
      <w:pPr>
        <w:pStyle w:val="ListParagraph"/>
        <w:spacing w:after="0" w:line="240" w:lineRule="auto"/>
        <w:rPr>
          <w:rStyle w:val="Heading1Char"/>
          <w:rFonts w:ascii="Calibri" w:eastAsia="Calibri" w:hAnsi="Calibri"/>
          <w:b w:val="0"/>
          <w:bCs w:val="0"/>
          <w:color w:val="auto"/>
          <w:sz w:val="22"/>
          <w:szCs w:val="22"/>
        </w:rPr>
        <w:sectPr w:rsidR="006B02EF" w:rsidRPr="006B02EF" w:rsidSect="009B32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440" w:bottom="1440" w:left="1440" w:header="360" w:footer="720" w:gutter="0"/>
          <w:cols w:space="720"/>
          <w:docGrid w:linePitch="360"/>
        </w:sectPr>
      </w:pPr>
    </w:p>
    <w:p w:rsidR="006B02EF" w:rsidRDefault="006B02EF" w:rsidP="00A97469"/>
    <w:sectPr w:rsidR="006B02EF" w:rsidSect="009B32C9">
      <w:headerReference w:type="default" r:id="rId13"/>
      <w:type w:val="continuous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92" w:rsidRDefault="00BD2F92">
      <w:pPr>
        <w:spacing w:after="0" w:line="240" w:lineRule="auto"/>
      </w:pPr>
      <w:r>
        <w:separator/>
      </w:r>
    </w:p>
  </w:endnote>
  <w:endnote w:type="continuationSeparator" w:id="0">
    <w:p w:rsidR="00BD2F92" w:rsidRDefault="00BD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1D" w:rsidRDefault="00C17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1D" w:rsidRDefault="00C1701D" w:rsidP="00C1701D">
    <w:pPr>
      <w:pStyle w:val="Footer"/>
      <w:tabs>
        <w:tab w:val="clear" w:pos="4680"/>
        <w:tab w:val="clear" w:pos="9360"/>
        <w:tab w:val="right" w:pos="9720"/>
      </w:tabs>
      <w:ind w:left="-360"/>
      <w:jc w:val="center"/>
      <w:rPr>
        <w:color w:val="808080"/>
      </w:rPr>
    </w:pPr>
    <w:r>
      <w:rPr>
        <w:color w:val="808080"/>
      </w:rPr>
      <w:t>Employee Relations and Human Resources</w:t>
    </w:r>
  </w:p>
  <w:p w:rsidR="00636A95" w:rsidRPr="00B62310" w:rsidRDefault="00C1701D" w:rsidP="00636A95">
    <w:pPr>
      <w:pStyle w:val="Footer"/>
      <w:tabs>
        <w:tab w:val="clear" w:pos="4680"/>
        <w:tab w:val="clear" w:pos="9360"/>
        <w:tab w:val="right" w:pos="9720"/>
      </w:tabs>
      <w:ind w:left="-360"/>
      <w:rPr>
        <w:color w:val="808080"/>
      </w:rPr>
    </w:pPr>
    <w:r>
      <w:rPr>
        <w:color w:val="808080"/>
      </w:rPr>
      <w:t>506 South Wright Street, Suite 449</w:t>
    </w:r>
    <w:r w:rsidR="00636A95" w:rsidRPr="00B62310">
      <w:rPr>
        <w:color w:val="808080"/>
      </w:rPr>
      <w:tab/>
      <w:t>hr.uillinois.edu</w:t>
    </w:r>
  </w:p>
  <w:p w:rsidR="00636A95" w:rsidRPr="00C1701D" w:rsidRDefault="00C1701D" w:rsidP="00636A95">
    <w:pPr>
      <w:pStyle w:val="Footer"/>
      <w:tabs>
        <w:tab w:val="clear" w:pos="4680"/>
        <w:tab w:val="clear" w:pos="9360"/>
        <w:tab w:val="right" w:pos="9720"/>
      </w:tabs>
      <w:ind w:left="-360"/>
      <w:rPr>
        <w:color w:val="808080"/>
        <w:lang w:val="it-IT"/>
      </w:rPr>
    </w:pPr>
    <w:r w:rsidRPr="00C1701D">
      <w:rPr>
        <w:color w:val="808080"/>
        <w:lang w:val="it-IT"/>
      </w:rPr>
      <w:t>Urbana</w:t>
    </w:r>
    <w:r w:rsidR="00636A95" w:rsidRPr="00C1701D">
      <w:rPr>
        <w:color w:val="808080"/>
        <w:lang w:val="it-IT"/>
      </w:rPr>
      <w:t>, IL  618</w:t>
    </w:r>
    <w:r>
      <w:rPr>
        <w:color w:val="808080"/>
        <w:lang w:val="it-IT"/>
      </w:rPr>
      <w:t>01</w:t>
    </w:r>
    <w:r w:rsidR="00636A95" w:rsidRPr="00C1701D">
      <w:rPr>
        <w:color w:val="808080"/>
        <w:lang w:val="it-IT"/>
      </w:rPr>
      <w:tab/>
    </w:r>
    <w:r w:rsidR="00DC5E04" w:rsidRPr="00C1701D">
      <w:rPr>
        <w:color w:val="808080"/>
        <w:lang w:val="it-IT"/>
      </w:rPr>
      <w:t>er/hr@uillinois.edu</w:t>
    </w:r>
  </w:p>
  <w:p w:rsidR="00636A95" w:rsidRPr="00C1701D" w:rsidRDefault="00636A95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1D" w:rsidRDefault="00C17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92" w:rsidRDefault="00BD2F92">
      <w:pPr>
        <w:spacing w:after="0" w:line="240" w:lineRule="auto"/>
      </w:pPr>
      <w:r>
        <w:separator/>
      </w:r>
    </w:p>
  </w:footnote>
  <w:footnote w:type="continuationSeparator" w:id="0">
    <w:p w:rsidR="00BD2F92" w:rsidRDefault="00BD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1D" w:rsidRDefault="00C17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1F" w:rsidRDefault="00E22B6D">
    <w:pPr>
      <w:pStyle w:val="Header"/>
    </w:pPr>
    <w:r w:rsidRPr="00222E8F">
      <w:rPr>
        <w:noProof/>
      </w:rPr>
      <w:drawing>
        <wp:inline distT="0" distB="0" distL="0" distR="0">
          <wp:extent cx="5943600" cy="952500"/>
          <wp:effectExtent l="0" t="0" r="0" b="0"/>
          <wp:docPr id="1" name="Picture 2" descr="\\adminfile2\ourshared\Web.AllThingsWeb\WebTools\SkinHeaders\uaHeader_UHR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minfile2\ourshared\Web.AllThingsWeb\WebTools\SkinHeaders\uaHeader_UHR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1D" w:rsidRDefault="00C170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C9" w:rsidRDefault="009B3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 w15:restartNumberingAfterBreak="0">
    <w:nsid w:val="00487F0A"/>
    <w:multiLevelType w:val="hybridMultilevel"/>
    <w:tmpl w:val="F2F4376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EAB"/>
    <w:multiLevelType w:val="hybridMultilevel"/>
    <w:tmpl w:val="28BE4612"/>
    <w:lvl w:ilvl="0" w:tplc="0F3E0452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57505"/>
    <w:multiLevelType w:val="hybridMultilevel"/>
    <w:tmpl w:val="1E7838C6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7B72"/>
    <w:multiLevelType w:val="hybridMultilevel"/>
    <w:tmpl w:val="1EB21258"/>
    <w:lvl w:ilvl="0" w:tplc="DBBC3A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843"/>
    <w:multiLevelType w:val="hybridMultilevel"/>
    <w:tmpl w:val="EDAA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2D1F"/>
    <w:multiLevelType w:val="hybridMultilevel"/>
    <w:tmpl w:val="F72635C2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5A7"/>
    <w:multiLevelType w:val="hybridMultilevel"/>
    <w:tmpl w:val="C79E8A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A7B16"/>
    <w:multiLevelType w:val="hybridMultilevel"/>
    <w:tmpl w:val="A9B4D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B42CA"/>
    <w:multiLevelType w:val="hybridMultilevel"/>
    <w:tmpl w:val="E88E27CE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8CBEF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F497D"/>
      </w:rPr>
    </w:lvl>
    <w:lvl w:ilvl="2" w:tplc="940AD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/>
        <w:sz w:val="22"/>
      </w:rPr>
    </w:lvl>
    <w:lvl w:ilvl="3" w:tplc="FE86DFFA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1F497D"/>
        <w:sz w:val="22"/>
      </w:rPr>
    </w:lvl>
    <w:lvl w:ilvl="4" w:tplc="1FAC5658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  <w:color w:val="1F497D"/>
      </w:rPr>
    </w:lvl>
    <w:lvl w:ilvl="5" w:tplc="144E3EAE">
      <w:start w:val="1"/>
      <w:numFmt w:val="bullet"/>
      <w:lvlText w:val=""/>
      <w:lvlJc w:val="left"/>
      <w:pPr>
        <w:ind w:left="4320" w:hanging="360"/>
      </w:pPr>
      <w:rPr>
        <w:rFonts w:ascii="Wingdings" w:hAnsi="Wingdings" w:hint="default"/>
      </w:rPr>
    </w:lvl>
    <w:lvl w:ilvl="6" w:tplc="35348D66">
      <w:start w:val="1"/>
      <w:numFmt w:val="bullet"/>
      <w:lvlText w:val=""/>
      <w:lvlJc w:val="left"/>
      <w:pPr>
        <w:ind w:left="5040" w:hanging="360"/>
      </w:pPr>
      <w:rPr>
        <w:rFonts w:ascii="Wingdings" w:hAnsi="Wingdings" w:hint="default"/>
      </w:rPr>
    </w:lvl>
    <w:lvl w:ilvl="7" w:tplc="431CEE34">
      <w:start w:val="1"/>
      <w:numFmt w:val="bullet"/>
      <w:lvlText w:val=" "/>
      <w:lvlJc w:val="left"/>
      <w:pPr>
        <w:ind w:left="5760" w:hanging="360"/>
      </w:pPr>
      <w:rPr>
        <w:rFonts w:ascii="Courier New" w:hAnsi="Courier New" w:hint="default"/>
      </w:rPr>
    </w:lvl>
    <w:lvl w:ilvl="8" w:tplc="BF663D22">
      <w:start w:val="1"/>
      <w:numFmt w:val="bullet"/>
      <w:lvlText w:val="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84D4C"/>
    <w:multiLevelType w:val="hybridMultilevel"/>
    <w:tmpl w:val="280E25C8"/>
    <w:lvl w:ilvl="0" w:tplc="DBBC3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7443"/>
    <w:multiLevelType w:val="hybridMultilevel"/>
    <w:tmpl w:val="0B46CC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77DCB"/>
    <w:multiLevelType w:val="hybridMultilevel"/>
    <w:tmpl w:val="3CAA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10DA"/>
    <w:multiLevelType w:val="multilevel"/>
    <w:tmpl w:val="54EE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51673"/>
    <w:multiLevelType w:val="hybridMultilevel"/>
    <w:tmpl w:val="48647A34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838FD"/>
    <w:multiLevelType w:val="hybridMultilevel"/>
    <w:tmpl w:val="A9B4D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25FA6"/>
    <w:multiLevelType w:val="hybridMultilevel"/>
    <w:tmpl w:val="AE6024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B5270F"/>
    <w:multiLevelType w:val="hybridMultilevel"/>
    <w:tmpl w:val="56242C3C"/>
    <w:lvl w:ilvl="0" w:tplc="C544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6"/>
  </w:num>
  <w:num w:numId="5">
    <w:abstractNumId w:val="9"/>
  </w:num>
  <w:num w:numId="6">
    <w:abstractNumId w:val="3"/>
  </w:num>
  <w:num w:numId="7">
    <w:abstractNumId w:val="10"/>
  </w:num>
  <w:num w:numId="8">
    <w:abstractNumId w:val="15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F"/>
    <w:rsid w:val="00030C89"/>
    <w:rsid w:val="00092A9C"/>
    <w:rsid w:val="000F3263"/>
    <w:rsid w:val="001432CC"/>
    <w:rsid w:val="0017371D"/>
    <w:rsid w:val="00181447"/>
    <w:rsid w:val="002332EF"/>
    <w:rsid w:val="004337FB"/>
    <w:rsid w:val="004C210C"/>
    <w:rsid w:val="006030E8"/>
    <w:rsid w:val="006309AC"/>
    <w:rsid w:val="00636A95"/>
    <w:rsid w:val="00650473"/>
    <w:rsid w:val="006B02EF"/>
    <w:rsid w:val="006F464F"/>
    <w:rsid w:val="00700D1F"/>
    <w:rsid w:val="00712F90"/>
    <w:rsid w:val="00772F29"/>
    <w:rsid w:val="008F3D19"/>
    <w:rsid w:val="009B32C9"/>
    <w:rsid w:val="00A97469"/>
    <w:rsid w:val="00AC4C21"/>
    <w:rsid w:val="00B41023"/>
    <w:rsid w:val="00B464EA"/>
    <w:rsid w:val="00B76684"/>
    <w:rsid w:val="00B85730"/>
    <w:rsid w:val="00B95D37"/>
    <w:rsid w:val="00BD2F92"/>
    <w:rsid w:val="00C1701D"/>
    <w:rsid w:val="00D5298F"/>
    <w:rsid w:val="00DC5E04"/>
    <w:rsid w:val="00E22B6D"/>
    <w:rsid w:val="00E30414"/>
    <w:rsid w:val="00E30566"/>
    <w:rsid w:val="00E63C7E"/>
    <w:rsid w:val="00EC051E"/>
    <w:rsid w:val="00F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2F12A-B293-4893-8813-6EA74289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6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6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6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D1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F464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6F464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6F464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46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F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F464F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F46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F464F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64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F464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F464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4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64F"/>
  </w:style>
  <w:style w:type="paragraph" w:styleId="BalloonText">
    <w:name w:val="Balloon Text"/>
    <w:basedOn w:val="Normal"/>
    <w:link w:val="BalloonTextChar"/>
    <w:uiPriority w:val="99"/>
    <w:semiHidden/>
    <w:unhideWhenUsed/>
    <w:rsid w:val="006F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64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F90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2F90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B857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B85730"/>
    <w:pPr>
      <w:spacing w:before="120"/>
    </w:pPr>
    <w:rPr>
      <w:rFonts w:eastAsia="Times New Roman"/>
      <w:szCs w:val="22"/>
    </w:rPr>
  </w:style>
  <w:style w:type="character" w:customStyle="1" w:styleId="NoSpacingChar">
    <w:name w:val="No Spacing Char"/>
    <w:link w:val="NoSpacing"/>
    <w:uiPriority w:val="1"/>
    <w:rsid w:val="00B85730"/>
    <w:rPr>
      <w:rFonts w:eastAsia="Times New Roman"/>
      <w:szCs w:val="22"/>
    </w:rPr>
  </w:style>
  <w:style w:type="character" w:styleId="Hyperlink">
    <w:name w:val="Hyperlink"/>
    <w:uiPriority w:val="99"/>
    <w:unhideWhenUsed/>
    <w:rsid w:val="00B8573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85730"/>
    <w:pPr>
      <w:spacing w:before="200" w:after="240" w:line="240" w:lineRule="atLeast"/>
      <w:ind w:firstLine="360"/>
      <w:jc w:val="both"/>
    </w:pPr>
    <w:rPr>
      <w:rFonts w:ascii="Arial" w:eastAsia="Dotum" w:hAnsi="Arial" w:cs="Arial"/>
      <w:sz w:val="20"/>
      <w:szCs w:val="20"/>
      <w:lang w:bidi="en-US"/>
    </w:rPr>
  </w:style>
  <w:style w:type="character" w:customStyle="1" w:styleId="BodyTextChar">
    <w:name w:val="Body Text Char"/>
    <w:link w:val="BodyText"/>
    <w:uiPriority w:val="1"/>
    <w:rsid w:val="00B85730"/>
    <w:rPr>
      <w:rFonts w:ascii="Arial" w:eastAsia="Dotum" w:hAnsi="Arial" w:cs="Arial"/>
      <w:lang w:bidi="en-US"/>
    </w:rPr>
  </w:style>
  <w:style w:type="paragraph" w:styleId="EndnoteText">
    <w:name w:val="endnote text"/>
    <w:basedOn w:val="Normal"/>
    <w:link w:val="EndnoteTextChar1"/>
    <w:uiPriority w:val="99"/>
    <w:unhideWhenUsed/>
    <w:rsid w:val="00B8573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sid w:val="00B85730"/>
  </w:style>
  <w:style w:type="character" w:customStyle="1" w:styleId="EndnoteTextChar1">
    <w:name w:val="Endnote Text Char1"/>
    <w:link w:val="EndnoteText"/>
    <w:uiPriority w:val="99"/>
    <w:rsid w:val="00B85730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B85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00D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E30414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414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jnhunter</dc:creator>
  <cp:keywords/>
  <cp:lastModifiedBy>Stahl, Wayne</cp:lastModifiedBy>
  <cp:revision>2</cp:revision>
  <cp:lastPrinted>2014-04-23T16:42:00Z</cp:lastPrinted>
  <dcterms:created xsi:type="dcterms:W3CDTF">2016-05-25T15:50:00Z</dcterms:created>
  <dcterms:modified xsi:type="dcterms:W3CDTF">2016-05-25T15:50:00Z</dcterms:modified>
</cp:coreProperties>
</file>